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党建典型案例报告</w:t>
      </w:r>
    </w:p>
    <w:bookmarkEnd w:id="0"/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标题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申报单位（党组织名称，如×××党委、×××党总支、×××党支部）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内容提要（200-300字）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案例背景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主要做法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工作成效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启示等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可配图3-5张（单幅图片不小于2M，不超过5M）。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B58E97"/>
    <w:multiLevelType w:val="singleLevel"/>
    <w:tmpl w:val="71B58E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YTZkZTY3NjgwM2MzNGY4MDUxNTQ0Nzg4OTJhNzIifQ=="/>
  </w:docVars>
  <w:rsids>
    <w:rsidRoot w:val="0CD47CF9"/>
    <w:rsid w:val="0CD4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2023-07-10T08:57:00Z</dcterms:created>
  <dc:creator>清风不入夏</dc:creator>
  <cp:lastModifiedBy>清风不入夏</cp:lastModifiedBy>
  <dcterms:modified xsi:type="dcterms:W3CDTF">2023-07-10T08:57:12Z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EE597B547E4941D785C24FE52A760B25_11</vt:lpwstr>
  </property>
</Properties>
</file>